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D7" w:rsidRPr="00B129D7" w:rsidRDefault="00B129D7" w:rsidP="00B129D7">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B129D7">
        <w:rPr>
          <w:rFonts w:ascii="Times New Roman" w:eastAsia="Times New Roman" w:hAnsi="Times New Roman" w:cs="Times New Roman"/>
          <w:b/>
          <w:bCs/>
          <w:kern w:val="36"/>
          <w:sz w:val="48"/>
          <w:szCs w:val="48"/>
          <w:lang w:eastAsia="lt-LT"/>
        </w:rPr>
        <w:t>ŽŪM dėmesys – sveik</w:t>
      </w:r>
      <w:r>
        <w:rPr>
          <w:rFonts w:ascii="Times New Roman" w:eastAsia="Times New Roman" w:hAnsi="Times New Roman" w:cs="Times New Roman"/>
          <w:b/>
          <w:bCs/>
          <w:kern w:val="36"/>
          <w:sz w:val="48"/>
          <w:szCs w:val="48"/>
          <w:lang w:eastAsia="lt-LT"/>
        </w:rPr>
        <w:t>am maistui vaikų ugdymo įstaigos</w:t>
      </w:r>
      <w:r w:rsidR="008C0B96">
        <w:rPr>
          <w:rFonts w:ascii="Times New Roman" w:eastAsia="Times New Roman" w:hAnsi="Times New Roman" w:cs="Times New Roman"/>
          <w:b/>
          <w:bCs/>
          <w:kern w:val="36"/>
          <w:sz w:val="48"/>
          <w:szCs w:val="48"/>
          <w:lang w:eastAsia="lt-LT"/>
        </w:rPr>
        <w:t>e</w:t>
      </w:r>
    </w:p>
    <w:p w:rsidR="00B129D7" w:rsidRPr="00B129D7" w:rsidRDefault="00B129D7" w:rsidP="00B129D7">
      <w:pPr>
        <w:spacing w:after="0" w:line="240" w:lineRule="auto"/>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veikslėlis2.png" style="width:24pt;height:24pt"/>
        </w:pic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b/>
          <w:bCs/>
          <w:sz w:val="24"/>
          <w:szCs w:val="24"/>
          <w:lang w:eastAsia="lt-LT"/>
        </w:rPr>
        <w:t xml:space="preserve">„Sėkmė žemės ūkį aplankys tada, kai suprasime, kad turime ne tik kur kas daugiau pagaminti, bet ir ugdysime vartotoją. Lietuva turi puikias galimybes būti gamintoja, augintoja tų produktų, kurie turi didesnę pridėtinę vertę, kurie yra sveikatai naudingi. O Žemės ūkio ministerijos vykdoma Vaisių ir daržovių bei pieno ir pieno produktų skatinimo vaikų ugdymo įstaigose programa yra populiari priemonė, kuri reikšmingai prisideda prie vaikų sveikatingumo“, – aptardama programos įgyvendinimo 2017–2018 mokslo metais rezultatus kalbėjo žemės ūkio viceministrė </w:t>
      </w:r>
      <w:proofErr w:type="spellStart"/>
      <w:r w:rsidRPr="00B129D7">
        <w:rPr>
          <w:rFonts w:ascii="Times New Roman" w:eastAsia="Times New Roman" w:hAnsi="Times New Roman" w:cs="Times New Roman"/>
          <w:b/>
          <w:bCs/>
          <w:sz w:val="24"/>
          <w:szCs w:val="24"/>
          <w:lang w:eastAsia="lt-LT"/>
        </w:rPr>
        <w:t>Ausma</w:t>
      </w:r>
      <w:proofErr w:type="spellEnd"/>
      <w:r w:rsidRPr="00B129D7">
        <w:rPr>
          <w:rFonts w:ascii="Times New Roman" w:eastAsia="Times New Roman" w:hAnsi="Times New Roman" w:cs="Times New Roman"/>
          <w:b/>
          <w:bCs/>
          <w:sz w:val="24"/>
          <w:szCs w:val="24"/>
          <w:lang w:eastAsia="lt-LT"/>
        </w:rPr>
        <w:t xml:space="preserve"> Miškinienė.</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Šia programa siekiama skatinti sveiką vaikų mitybą. Tyrimai rodo, kad Lietuvos vaikai vartoja nepakankamai šviežių vaisių ir daržovių, tik apie 60-65 proc. juos vartoja kasdien, o apie trečdalis – tik kelis kartus per savaitę. PSO rekomenduoja daržovių ir vaisių vartoti ne mažiau kaip penkis kartus per dieną ir vienam asmeniui per dieną jų suvartoti bent 400 gramų. Lyginant su vaisiais, daržovių rekomenduojama per dieną suvartoti daugiau, t. y. apie 3–5 porcijas, o vaisių – 2–4 porcijas.</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Vaisių ir daržovių bei pieno ir pieno produktų vartojimo skatinimo vaikų ugdymo įstaigose programa nuo 2017 m. jungia Vaisių vartojimo skatinimo ugdymo įstaigose programą (kuri startavo 2009 m.) ir Pieno vartojimo skatinimo vaikų ugdymo įstaigose programą (pradėtą įgyvendinti 2004 m.).</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„Jeigu iš pradžių Pieno programa buvo orientuota į vartojimo skatinimą, tai vaisiai startavo su mintimi, kad reikia šviesti, parodyti produkto naudą, mokyti vaikus, kas yra sveikas maistas ir propaguoti sveiko maisto kultūrą, suvokimą, kad maistas yra didelė vertybė, sunkaus darbo vaisius ir kad vaikai vertintų tai, ką jie gauna“, – apie programos tikslus ketvirtadienį vykusiame susitikime kalbėjo ŽŪM Maisto pramonės ir kokybės skyriaus vyr. specialistė Rūta Savickienė.</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Susitikime dalyvavo Žemės ūkio, Sveikatos apsaugos, Švietimo, mokslo ir sporto ministerijų ir Valstybinės maisto ir veterinarijos tarnybos atstovai. Apžvelgus praėjusių metų rezultatus ir siekiant didesnės programos sklaidos bei efektyvumo, sutarta kartu, pasitelkus specialistus savivaldybėse, išgryninti grįžtamąjį ryšį, apklausti ugdymo įstaigas, kad apklausos rezultatais remiantis galima būtų parinkti geriausius programos įgyvendinimo būdus.</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b/>
          <w:bCs/>
          <w:sz w:val="24"/>
          <w:szCs w:val="24"/>
          <w:lang w:eastAsia="lt-LT"/>
        </w:rPr>
        <w:t>Programa skaičiais</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Programoje dalyvauja 721 ikimokyklinio ugdymo įstaiga, 89  pradinės mokyklos, 785 – vidurinės mokyklos, iš viso – 1595 ugdymo įstaigos. Šviežių vaisių ir daržovių bei pieno ir pieno gaminių, kurie atitinka ekologinei žemės ūkio ir maisto produktų gamybai keliamus reikalavimus, gauna daugiau kaip 237 tūkst. vaikų visoje Lietuvoje.</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Praėjusiais mokslo metais pagal programą buvo suvartota daugiau kaip 2 tūkst. t pieno gaminių, iš jų daugiausiai geriamojo pieno – 59 proc.</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lastRenderedPageBreak/>
        <w:t>Pieno gaminiai vaikams gali būti tiekiami iki 3 kartų per savaitę, iš kurių bent 2 kartus – geriamasis pienas.</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Vaisių ir daržovių suvartota 1181,26 tonos: didžiąją dalį sudarė obuoliai (87 proc.), sulčių suvartota 13 proc., mažiausiai – morkų ir kriaušių. Vaisiai, daržovės ar jų sultys ant vaikų stalo dalijami iki 3 kartų per savaitę.</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xml:space="preserve">Iš viso programos biudžetas 2017–2018 m. siekė 4 mln. 933 tūkst. </w:t>
      </w:r>
      <w:proofErr w:type="spellStart"/>
      <w:r w:rsidRPr="00B129D7">
        <w:rPr>
          <w:rFonts w:ascii="Times New Roman" w:eastAsia="Times New Roman" w:hAnsi="Times New Roman" w:cs="Times New Roman"/>
          <w:sz w:val="24"/>
          <w:szCs w:val="24"/>
          <w:lang w:eastAsia="lt-LT"/>
        </w:rPr>
        <w:t>Eur</w:t>
      </w:r>
      <w:proofErr w:type="spellEnd"/>
      <w:r w:rsidRPr="00B129D7">
        <w:rPr>
          <w:rFonts w:ascii="Times New Roman" w:eastAsia="Times New Roman" w:hAnsi="Times New Roman" w:cs="Times New Roman"/>
          <w:sz w:val="24"/>
          <w:szCs w:val="24"/>
          <w:lang w:eastAsia="lt-LT"/>
        </w:rPr>
        <w:t>. 55 proc. sumos sudaro nacionalinės lėšos, 45 proc. – Europos Sąjungos lėšos.</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xml:space="preserve">Šiems mokslo metams skirta kiek daugiau – 5 mln. 384 tūkst. </w:t>
      </w:r>
      <w:proofErr w:type="spellStart"/>
      <w:r w:rsidRPr="00B129D7">
        <w:rPr>
          <w:rFonts w:ascii="Times New Roman" w:eastAsia="Times New Roman" w:hAnsi="Times New Roman" w:cs="Times New Roman"/>
          <w:sz w:val="24"/>
          <w:szCs w:val="24"/>
          <w:lang w:eastAsia="lt-LT"/>
        </w:rPr>
        <w:t>Eur</w:t>
      </w:r>
      <w:proofErr w:type="spellEnd"/>
      <w:r w:rsidRPr="00B129D7">
        <w:rPr>
          <w:rFonts w:ascii="Times New Roman" w:eastAsia="Times New Roman" w:hAnsi="Times New Roman" w:cs="Times New Roman"/>
          <w:sz w:val="24"/>
          <w:szCs w:val="24"/>
          <w:lang w:eastAsia="lt-LT"/>
        </w:rPr>
        <w:t xml:space="preserve">, iš jų 2 mln. 928 tūkst. skiriami pieno ir pieno gaminiams dalinti, o vaisiams ir daržovėms dalinti – 1 mln. 929 tūkst. </w:t>
      </w:r>
      <w:proofErr w:type="spellStart"/>
      <w:r w:rsidRPr="00B129D7">
        <w:rPr>
          <w:rFonts w:ascii="Times New Roman" w:eastAsia="Times New Roman" w:hAnsi="Times New Roman" w:cs="Times New Roman"/>
          <w:sz w:val="24"/>
          <w:szCs w:val="24"/>
          <w:lang w:eastAsia="lt-LT"/>
        </w:rPr>
        <w:t>Eur</w:t>
      </w:r>
      <w:proofErr w:type="spellEnd"/>
      <w:r w:rsidRPr="00B129D7">
        <w:rPr>
          <w:rFonts w:ascii="Times New Roman" w:eastAsia="Times New Roman" w:hAnsi="Times New Roman" w:cs="Times New Roman"/>
          <w:sz w:val="24"/>
          <w:szCs w:val="24"/>
          <w:lang w:eastAsia="lt-LT"/>
        </w:rPr>
        <w:t>.</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xml:space="preserve">Dalyvavimas programoje yra savanoriškas – dalyvauti gali bet kuri ikimokyklinio ugdymo įstaiga ar švietimo įstaiga, ugdanti pradinukus. Vaikų ugdymo įstaigos ir produktų tiekėjai turi kreiptis į programą administruojančią </w:t>
      </w:r>
      <w:proofErr w:type="spellStart"/>
      <w:r w:rsidRPr="00B129D7">
        <w:rPr>
          <w:rFonts w:ascii="Times New Roman" w:eastAsia="Times New Roman" w:hAnsi="Times New Roman" w:cs="Times New Roman"/>
          <w:sz w:val="24"/>
          <w:szCs w:val="24"/>
          <w:lang w:eastAsia="lt-LT"/>
        </w:rPr>
        <w:t>VšĮ</w:t>
      </w:r>
      <w:proofErr w:type="spellEnd"/>
      <w:r w:rsidRPr="00B129D7">
        <w:rPr>
          <w:rFonts w:ascii="Times New Roman" w:eastAsia="Times New Roman" w:hAnsi="Times New Roman" w:cs="Times New Roman"/>
          <w:sz w:val="24"/>
          <w:szCs w:val="24"/>
          <w:lang w:eastAsia="lt-LT"/>
        </w:rPr>
        <w:t xml:space="preserve"> Kaimo verslo ir rinkų plėtros agentūrą.</w:t>
      </w:r>
    </w:p>
    <w:p w:rsidR="00B129D7" w:rsidRPr="00B129D7" w:rsidRDefault="00B129D7" w:rsidP="00B129D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xml:space="preserve">Daugiau informacijos galite rasti čia: </w:t>
      </w:r>
      <w:hyperlink r:id="rId5" w:history="1">
        <w:r w:rsidRPr="00B129D7">
          <w:rPr>
            <w:rFonts w:ascii="Times New Roman" w:eastAsia="Times New Roman" w:hAnsi="Times New Roman" w:cs="Times New Roman"/>
            <w:color w:val="0000FF"/>
            <w:sz w:val="24"/>
            <w:szCs w:val="24"/>
            <w:u w:val="single"/>
            <w:lang w:eastAsia="lt-LT"/>
          </w:rPr>
          <w:t>www.pienasvaisiai.lt</w:t>
        </w:r>
      </w:hyperlink>
    </w:p>
    <w:p w:rsidR="00B129D7" w:rsidRPr="00B129D7" w:rsidRDefault="00B129D7" w:rsidP="00B129D7">
      <w:pPr>
        <w:spacing w:before="100" w:beforeAutospacing="1" w:after="100" w:afterAutospacing="1" w:line="240" w:lineRule="auto"/>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w:t>
      </w:r>
    </w:p>
    <w:p w:rsidR="00B129D7" w:rsidRPr="00B129D7" w:rsidRDefault="00B129D7" w:rsidP="00B129D7">
      <w:pPr>
        <w:spacing w:before="100" w:beforeAutospacing="1" w:after="100" w:afterAutospacing="1" w:line="240" w:lineRule="auto"/>
        <w:rPr>
          <w:rFonts w:ascii="Times New Roman" w:eastAsia="Times New Roman" w:hAnsi="Times New Roman" w:cs="Times New Roman"/>
          <w:sz w:val="24"/>
          <w:szCs w:val="24"/>
          <w:lang w:eastAsia="lt-LT"/>
        </w:rPr>
      </w:pPr>
      <w:r w:rsidRPr="00B129D7">
        <w:rPr>
          <w:rFonts w:ascii="Times New Roman" w:eastAsia="Times New Roman" w:hAnsi="Times New Roman" w:cs="Times New Roman"/>
          <w:sz w:val="24"/>
          <w:szCs w:val="24"/>
          <w:lang w:eastAsia="lt-LT"/>
        </w:rPr>
        <w:t> </w:t>
      </w:r>
    </w:p>
    <w:p w:rsidR="00313BA0" w:rsidRDefault="00313BA0"/>
    <w:sectPr w:rsidR="00313BA0" w:rsidSect="00313BA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648"/>
    <w:multiLevelType w:val="multilevel"/>
    <w:tmpl w:val="2ACA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29D7"/>
    <w:rsid w:val="00313BA0"/>
    <w:rsid w:val="008C0B96"/>
    <w:rsid w:val="00B129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3BA0"/>
  </w:style>
  <w:style w:type="paragraph" w:styleId="Antrat1">
    <w:name w:val="heading 1"/>
    <w:basedOn w:val="prastasis"/>
    <w:link w:val="Antrat1Diagrama"/>
    <w:uiPriority w:val="9"/>
    <w:qFormat/>
    <w:rsid w:val="00B12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B129D7"/>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29D7"/>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B129D7"/>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B129D7"/>
    <w:rPr>
      <w:color w:val="0000FF"/>
      <w:u w:val="single"/>
    </w:rPr>
  </w:style>
  <w:style w:type="paragraph" w:styleId="prastasistinklapis">
    <w:name w:val="Normal (Web)"/>
    <w:basedOn w:val="prastasis"/>
    <w:uiPriority w:val="99"/>
    <w:semiHidden/>
    <w:unhideWhenUsed/>
    <w:rsid w:val="00B129D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B129D7"/>
  </w:style>
  <w:style w:type="character" w:styleId="Grietas">
    <w:name w:val="Strong"/>
    <w:basedOn w:val="Numatytasispastraiposriftas"/>
    <w:uiPriority w:val="22"/>
    <w:qFormat/>
    <w:rsid w:val="00B129D7"/>
    <w:rPr>
      <w:b/>
      <w:bCs/>
    </w:rPr>
  </w:style>
</w:styles>
</file>

<file path=word/webSettings.xml><?xml version="1.0" encoding="utf-8"?>
<w:webSettings xmlns:r="http://schemas.openxmlformats.org/officeDocument/2006/relationships" xmlns:w="http://schemas.openxmlformats.org/wordprocessingml/2006/main">
  <w:divs>
    <w:div w:id="1063214999">
      <w:bodyDiv w:val="1"/>
      <w:marLeft w:val="0"/>
      <w:marRight w:val="0"/>
      <w:marTop w:val="0"/>
      <w:marBottom w:val="0"/>
      <w:divBdr>
        <w:top w:val="none" w:sz="0" w:space="0" w:color="auto"/>
        <w:left w:val="none" w:sz="0" w:space="0" w:color="auto"/>
        <w:bottom w:val="none" w:sz="0" w:space="0" w:color="auto"/>
        <w:right w:val="none" w:sz="0" w:space="0" w:color="auto"/>
      </w:divBdr>
      <w:divsChild>
        <w:div w:id="984772257">
          <w:marLeft w:val="0"/>
          <w:marRight w:val="0"/>
          <w:marTop w:val="0"/>
          <w:marBottom w:val="0"/>
          <w:divBdr>
            <w:top w:val="none" w:sz="0" w:space="0" w:color="auto"/>
            <w:left w:val="none" w:sz="0" w:space="0" w:color="auto"/>
            <w:bottom w:val="none" w:sz="0" w:space="0" w:color="auto"/>
            <w:right w:val="none" w:sz="0" w:space="0" w:color="auto"/>
          </w:divBdr>
        </w:div>
        <w:div w:id="601303284">
          <w:marLeft w:val="0"/>
          <w:marRight w:val="0"/>
          <w:marTop w:val="0"/>
          <w:marBottom w:val="0"/>
          <w:divBdr>
            <w:top w:val="none" w:sz="0" w:space="0" w:color="auto"/>
            <w:left w:val="none" w:sz="0" w:space="0" w:color="auto"/>
            <w:bottom w:val="none" w:sz="0" w:space="0" w:color="auto"/>
            <w:right w:val="none" w:sz="0" w:space="0" w:color="auto"/>
          </w:divBdr>
          <w:divsChild>
            <w:div w:id="2090349091">
              <w:marLeft w:val="0"/>
              <w:marRight w:val="0"/>
              <w:marTop w:val="0"/>
              <w:marBottom w:val="0"/>
              <w:divBdr>
                <w:top w:val="none" w:sz="0" w:space="0" w:color="auto"/>
                <w:left w:val="none" w:sz="0" w:space="0" w:color="auto"/>
                <w:bottom w:val="none" w:sz="0" w:space="0" w:color="auto"/>
                <w:right w:val="none" w:sz="0" w:space="0" w:color="auto"/>
              </w:divBdr>
              <w:divsChild>
                <w:div w:id="2119518506">
                  <w:marLeft w:val="0"/>
                  <w:marRight w:val="0"/>
                  <w:marTop w:val="0"/>
                  <w:marBottom w:val="0"/>
                  <w:divBdr>
                    <w:top w:val="none" w:sz="0" w:space="0" w:color="auto"/>
                    <w:left w:val="none" w:sz="0" w:space="0" w:color="auto"/>
                    <w:bottom w:val="none" w:sz="0" w:space="0" w:color="auto"/>
                    <w:right w:val="none" w:sz="0" w:space="0" w:color="auto"/>
                  </w:divBdr>
                  <w:divsChild>
                    <w:div w:id="2095974078">
                      <w:marLeft w:val="0"/>
                      <w:marRight w:val="0"/>
                      <w:marTop w:val="0"/>
                      <w:marBottom w:val="0"/>
                      <w:divBdr>
                        <w:top w:val="none" w:sz="0" w:space="0" w:color="auto"/>
                        <w:left w:val="none" w:sz="0" w:space="0" w:color="auto"/>
                        <w:bottom w:val="none" w:sz="0" w:space="0" w:color="auto"/>
                        <w:right w:val="none" w:sz="0" w:space="0" w:color="auto"/>
                      </w:divBdr>
                      <w:divsChild>
                        <w:div w:id="1225287959">
                          <w:marLeft w:val="0"/>
                          <w:marRight w:val="0"/>
                          <w:marTop w:val="0"/>
                          <w:marBottom w:val="0"/>
                          <w:divBdr>
                            <w:top w:val="none" w:sz="0" w:space="0" w:color="auto"/>
                            <w:left w:val="none" w:sz="0" w:space="0" w:color="auto"/>
                            <w:bottom w:val="none" w:sz="0" w:space="0" w:color="auto"/>
                            <w:right w:val="none" w:sz="0" w:space="0" w:color="auto"/>
                          </w:divBdr>
                        </w:div>
                        <w:div w:id="914431682">
                          <w:marLeft w:val="0"/>
                          <w:marRight w:val="0"/>
                          <w:marTop w:val="0"/>
                          <w:marBottom w:val="0"/>
                          <w:divBdr>
                            <w:top w:val="none" w:sz="0" w:space="0" w:color="auto"/>
                            <w:left w:val="none" w:sz="0" w:space="0" w:color="auto"/>
                            <w:bottom w:val="none" w:sz="0" w:space="0" w:color="auto"/>
                            <w:right w:val="none" w:sz="0" w:space="0" w:color="auto"/>
                          </w:divBdr>
                        </w:div>
                      </w:divsChild>
                    </w:div>
                    <w:div w:id="1773626241">
                      <w:marLeft w:val="0"/>
                      <w:marRight w:val="0"/>
                      <w:marTop w:val="0"/>
                      <w:marBottom w:val="0"/>
                      <w:divBdr>
                        <w:top w:val="none" w:sz="0" w:space="0" w:color="auto"/>
                        <w:left w:val="none" w:sz="0" w:space="0" w:color="auto"/>
                        <w:bottom w:val="none" w:sz="0" w:space="0" w:color="auto"/>
                        <w:right w:val="none" w:sz="0" w:space="0" w:color="auto"/>
                      </w:divBdr>
                      <w:divsChild>
                        <w:div w:id="1093041580">
                          <w:marLeft w:val="0"/>
                          <w:marRight w:val="0"/>
                          <w:marTop w:val="0"/>
                          <w:marBottom w:val="0"/>
                          <w:divBdr>
                            <w:top w:val="none" w:sz="0" w:space="0" w:color="auto"/>
                            <w:left w:val="none" w:sz="0" w:space="0" w:color="auto"/>
                            <w:bottom w:val="none" w:sz="0" w:space="0" w:color="auto"/>
                            <w:right w:val="none" w:sz="0" w:space="0" w:color="auto"/>
                          </w:divBdr>
                        </w:div>
                        <w:div w:id="14320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enasvais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2635</Words>
  <Characters>1503</Characters>
  <Application>Microsoft Office Word</Application>
  <DocSecurity>0</DocSecurity>
  <Lines>12</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2019-01-28T16:00:00Z</dcterms:created>
  <dcterms:modified xsi:type="dcterms:W3CDTF">2019-01-28T16:00:00Z</dcterms:modified>
</cp:coreProperties>
</file>